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C65" w:rsidRDefault="007050BB" w:rsidP="00710274">
      <w:pPr>
        <w:spacing w:after="0" w:line="22" w:lineRule="atLeast"/>
        <w:jc w:val="both"/>
        <w:rPr>
          <w:rFonts w:ascii="TradeGothic" w:hAnsi="TradeGothic"/>
          <w:b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639CDB9" wp14:editId="029623A7">
            <wp:simplePos x="0" y="0"/>
            <wp:positionH relativeFrom="margin">
              <wp:posOffset>2371725</wp:posOffset>
            </wp:positionH>
            <wp:positionV relativeFrom="paragraph">
              <wp:posOffset>-295275</wp:posOffset>
            </wp:positionV>
            <wp:extent cx="1175385" cy="1409014"/>
            <wp:effectExtent l="0" t="0" r="5715" b="1270"/>
            <wp:wrapNone/>
            <wp:docPr id="1" name="irc_mi" descr="Image result for luana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luanar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956" cy="141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4C65" w:rsidRDefault="00BD4C65" w:rsidP="00710274">
      <w:pPr>
        <w:spacing w:after="0" w:line="22" w:lineRule="atLeast"/>
        <w:jc w:val="both"/>
        <w:rPr>
          <w:rFonts w:ascii="TradeGothic" w:hAnsi="TradeGothic"/>
          <w:b/>
        </w:rPr>
      </w:pPr>
    </w:p>
    <w:p w:rsidR="00BD4C65" w:rsidRDefault="00BD4C65" w:rsidP="00BD4C65">
      <w:pPr>
        <w:jc w:val="center"/>
        <w:rPr>
          <w:rFonts w:ascii="Century Gothic" w:hAnsi="Century Gothic"/>
          <w:b/>
          <w:noProof/>
          <w:sz w:val="28"/>
          <w:szCs w:val="28"/>
          <w:lang w:eastAsia="en-GB"/>
        </w:rPr>
      </w:pPr>
    </w:p>
    <w:p w:rsidR="00BD4C65" w:rsidRPr="00AC269C" w:rsidRDefault="00BD4C65" w:rsidP="00BD4C65">
      <w:pPr>
        <w:jc w:val="center"/>
        <w:rPr>
          <w:rFonts w:ascii="Century Gothic" w:hAnsi="Century Gothic"/>
          <w:b/>
          <w:noProof/>
          <w:sz w:val="28"/>
          <w:szCs w:val="28"/>
          <w:lang w:eastAsia="en-GB"/>
        </w:rPr>
      </w:pPr>
    </w:p>
    <w:p w:rsidR="007050BB" w:rsidRDefault="007050BB" w:rsidP="007050BB">
      <w:pPr>
        <w:jc w:val="center"/>
        <w:rPr>
          <w:rFonts w:ascii="Arial" w:hAnsi="Arial" w:cs="Arial"/>
          <w:b/>
          <w:noProof/>
          <w:sz w:val="20"/>
          <w:szCs w:val="28"/>
          <w:u w:val="single"/>
          <w:lang w:eastAsia="en-GB"/>
        </w:rPr>
      </w:pPr>
    </w:p>
    <w:p w:rsidR="00BD4C65" w:rsidRDefault="00BD4C65" w:rsidP="007050BB">
      <w:pPr>
        <w:jc w:val="center"/>
        <w:rPr>
          <w:rFonts w:ascii="Arial" w:hAnsi="Arial" w:cs="Arial"/>
          <w:b/>
          <w:i/>
          <w:noProof/>
          <w:sz w:val="20"/>
          <w:szCs w:val="28"/>
          <w:u w:val="single"/>
          <w:lang w:eastAsia="en-GB"/>
        </w:rPr>
      </w:pPr>
      <w:r w:rsidRPr="007050BB">
        <w:rPr>
          <w:rFonts w:ascii="Arial" w:hAnsi="Arial" w:cs="Arial"/>
          <w:b/>
          <w:i/>
          <w:noProof/>
          <w:sz w:val="20"/>
          <w:szCs w:val="28"/>
          <w:u w:val="single"/>
          <w:lang w:eastAsia="en-GB"/>
        </w:rPr>
        <w:t>Knowledge Innovation Excellence</w:t>
      </w:r>
    </w:p>
    <w:p w:rsidR="001173C0" w:rsidRDefault="001173C0" w:rsidP="007050BB">
      <w:pPr>
        <w:jc w:val="center"/>
        <w:rPr>
          <w:rFonts w:ascii="Arial" w:hAnsi="Arial" w:cs="Arial"/>
          <w:b/>
          <w:i/>
          <w:noProof/>
          <w:sz w:val="20"/>
          <w:szCs w:val="28"/>
          <w:u w:val="single"/>
          <w:lang w:eastAsia="en-GB"/>
        </w:rPr>
      </w:pPr>
    </w:p>
    <w:p w:rsidR="001173C0" w:rsidRPr="001173C0" w:rsidRDefault="001173C0" w:rsidP="007050BB">
      <w:pPr>
        <w:jc w:val="center"/>
        <w:rPr>
          <w:rFonts w:ascii="Century Gothic" w:hAnsi="Century Gothic" w:cs="Arial"/>
          <w:b/>
          <w:noProof/>
          <w:sz w:val="32"/>
          <w:szCs w:val="28"/>
          <w:lang w:eastAsia="en-GB"/>
        </w:rPr>
      </w:pPr>
      <w:r w:rsidRPr="001173C0">
        <w:rPr>
          <w:rFonts w:ascii="Century Gothic" w:hAnsi="Century Gothic" w:cs="Arial"/>
          <w:b/>
          <w:noProof/>
          <w:sz w:val="32"/>
          <w:szCs w:val="28"/>
          <w:lang w:eastAsia="en-GB"/>
        </w:rPr>
        <w:t>OFFICE OF THE DIRECTOR OF RESEARCH AND OUTREACH</w:t>
      </w:r>
    </w:p>
    <w:p w:rsidR="00BD4C65" w:rsidRPr="007050BB" w:rsidRDefault="00BD4C65" w:rsidP="00710274">
      <w:pPr>
        <w:spacing w:after="0" w:line="22" w:lineRule="atLeast"/>
        <w:jc w:val="both"/>
        <w:rPr>
          <w:rFonts w:ascii="TradeGothic" w:hAnsi="TradeGothic"/>
          <w:b/>
          <w:i/>
        </w:rPr>
      </w:pPr>
    </w:p>
    <w:p w:rsidR="001173C0" w:rsidRPr="007050BB" w:rsidRDefault="001173C0" w:rsidP="00710274">
      <w:pPr>
        <w:spacing w:after="0" w:line="22" w:lineRule="atLeast"/>
        <w:jc w:val="both"/>
        <w:rPr>
          <w:rFonts w:ascii="TradeGothic" w:hAnsi="TradeGothic"/>
          <w:b/>
          <w:i/>
        </w:rPr>
      </w:pPr>
      <w:bookmarkStart w:id="0" w:name="_GoBack"/>
      <w:bookmarkEnd w:id="0"/>
    </w:p>
    <w:p w:rsidR="00C8218A" w:rsidRPr="007050BB" w:rsidRDefault="00C8218A" w:rsidP="00710274">
      <w:pPr>
        <w:spacing w:after="0" w:line="22" w:lineRule="atLeast"/>
        <w:jc w:val="both"/>
        <w:rPr>
          <w:rFonts w:ascii="TradeGothic" w:hAnsi="TradeGothic"/>
          <w:b/>
          <w:i/>
        </w:rPr>
      </w:pPr>
    </w:p>
    <w:p w:rsidR="00710274" w:rsidRPr="00AF7B63" w:rsidRDefault="00AF7B63" w:rsidP="00AF7B63">
      <w:pPr>
        <w:pBdr>
          <w:bottom w:val="single" w:sz="12" w:space="1" w:color="auto"/>
        </w:pBdr>
        <w:spacing w:after="0" w:line="22" w:lineRule="atLeast"/>
        <w:jc w:val="center"/>
        <w:rPr>
          <w:rFonts w:ascii="Century Gothic" w:hAnsi="Century Gothic"/>
          <w:b/>
          <w:sz w:val="24"/>
        </w:rPr>
      </w:pPr>
      <w:r w:rsidRPr="00AF7B63">
        <w:rPr>
          <w:rFonts w:ascii="Century Gothic" w:hAnsi="Century Gothic"/>
          <w:b/>
          <w:sz w:val="24"/>
        </w:rPr>
        <w:t>CALL</w:t>
      </w:r>
      <w:r w:rsidR="008C1F22" w:rsidRPr="00AF7B63">
        <w:rPr>
          <w:rFonts w:ascii="Century Gothic" w:hAnsi="Century Gothic"/>
          <w:b/>
          <w:sz w:val="24"/>
        </w:rPr>
        <w:t xml:space="preserve"> FOR NOMINATION</w:t>
      </w:r>
      <w:r w:rsidR="007D4593" w:rsidRPr="00AF7B63">
        <w:rPr>
          <w:rFonts w:ascii="Century Gothic" w:hAnsi="Century Gothic"/>
          <w:b/>
          <w:sz w:val="24"/>
        </w:rPr>
        <w:t xml:space="preserve"> FOR </w:t>
      </w:r>
      <w:r w:rsidR="00710274" w:rsidRPr="00AF7B63">
        <w:rPr>
          <w:rFonts w:ascii="Century Gothic" w:hAnsi="Century Gothic"/>
          <w:b/>
          <w:sz w:val="24"/>
        </w:rPr>
        <w:t>CHANCELLOR’S HIGH IMPACT RESEARCH AWARD, 2018</w:t>
      </w:r>
    </w:p>
    <w:p w:rsidR="00BD4C65" w:rsidRPr="00BD4C65" w:rsidRDefault="00BD4C65" w:rsidP="00BD4C65">
      <w:pPr>
        <w:spacing w:after="0" w:line="22" w:lineRule="atLeast"/>
        <w:jc w:val="center"/>
        <w:rPr>
          <w:rFonts w:ascii="Century Gothic" w:hAnsi="Century Gothic"/>
          <w:b/>
          <w:sz w:val="24"/>
        </w:rPr>
      </w:pPr>
    </w:p>
    <w:p w:rsidR="00710274" w:rsidRPr="00BD4C65" w:rsidRDefault="00710274" w:rsidP="00BD4C65">
      <w:pPr>
        <w:spacing w:after="0" w:line="276" w:lineRule="auto"/>
        <w:jc w:val="both"/>
        <w:rPr>
          <w:rFonts w:ascii="Century Gothic" w:hAnsi="Century Gothic"/>
          <w:b/>
          <w:sz w:val="24"/>
        </w:rPr>
      </w:pP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sz w:val="24"/>
        </w:rPr>
      </w:pPr>
      <w:r w:rsidRPr="00BD4C65">
        <w:rPr>
          <w:rFonts w:ascii="Century Gothic" w:hAnsi="Century Gothic"/>
          <w:b/>
          <w:sz w:val="24"/>
        </w:rPr>
        <w:t>Background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>As a university aspiring world-class stature, LUANAR would like to make a significant, sustainable and socially responsible contribution to the world</w:t>
      </w:r>
      <w:r w:rsidR="003C55A7" w:rsidRPr="00BD4C65">
        <w:rPr>
          <w:rFonts w:ascii="Century Gothic" w:hAnsi="Century Gothic"/>
          <w:sz w:val="24"/>
        </w:rPr>
        <w:t>,</w:t>
      </w:r>
      <w:r w:rsidRPr="00BD4C65">
        <w:rPr>
          <w:rFonts w:ascii="Century Gothic" w:hAnsi="Century Gothic"/>
          <w:sz w:val="24"/>
        </w:rPr>
        <w:t xml:space="preserve"> starting </w:t>
      </w:r>
      <w:r w:rsidR="003C55A7" w:rsidRPr="00BD4C65">
        <w:rPr>
          <w:rFonts w:ascii="Century Gothic" w:hAnsi="Century Gothic"/>
          <w:sz w:val="24"/>
        </w:rPr>
        <w:t xml:space="preserve">in </w:t>
      </w:r>
      <w:r w:rsidRPr="00BD4C65">
        <w:rPr>
          <w:rFonts w:ascii="Century Gothic" w:hAnsi="Century Gothic"/>
          <w:sz w:val="24"/>
        </w:rPr>
        <w:t xml:space="preserve">Malawi. LUANAR would like </w:t>
      </w:r>
      <w:r w:rsidR="003C55A7" w:rsidRPr="00BD4C65">
        <w:rPr>
          <w:rFonts w:ascii="Century Gothic" w:hAnsi="Century Gothic"/>
          <w:sz w:val="24"/>
        </w:rPr>
        <w:t xml:space="preserve">to </w:t>
      </w:r>
      <w:r w:rsidRPr="00BD4C65">
        <w:rPr>
          <w:rFonts w:ascii="Century Gothic" w:hAnsi="Century Gothic"/>
          <w:sz w:val="24"/>
        </w:rPr>
        <w:t xml:space="preserve">enhance the impact of its research on public policy, society, health outcomes, and the economy. </w:t>
      </w:r>
      <w:r w:rsidR="00C46DA5" w:rsidRPr="00BD4C65">
        <w:rPr>
          <w:rFonts w:ascii="Century Gothic" w:hAnsi="Century Gothic"/>
          <w:sz w:val="24"/>
        </w:rPr>
        <w:t xml:space="preserve"> </w:t>
      </w:r>
      <w:r w:rsidRPr="00BD4C65">
        <w:rPr>
          <w:rFonts w:ascii="Century Gothic" w:hAnsi="Century Gothic"/>
          <w:sz w:val="24"/>
        </w:rPr>
        <w:t>As part of its strategy to stimulate</w:t>
      </w:r>
      <w:r w:rsidR="00C46DA5" w:rsidRPr="00BD4C65">
        <w:rPr>
          <w:rFonts w:ascii="Century Gothic" w:hAnsi="Century Gothic"/>
          <w:sz w:val="24"/>
        </w:rPr>
        <w:t xml:space="preserve"> the</w:t>
      </w:r>
      <w:r w:rsidRPr="00BD4C65">
        <w:rPr>
          <w:rFonts w:ascii="Century Gothic" w:hAnsi="Century Gothic"/>
          <w:sz w:val="24"/>
        </w:rPr>
        <w:t xml:space="preserve"> high impact research production among its faculty, beginning this year, LUANAR will recognize</w:t>
      </w:r>
      <w:r w:rsidR="003C55A7" w:rsidRPr="00BD4C65">
        <w:rPr>
          <w:rFonts w:ascii="Century Gothic" w:hAnsi="Century Gothic"/>
          <w:sz w:val="24"/>
        </w:rPr>
        <w:t xml:space="preserve"> a</w:t>
      </w:r>
      <w:r w:rsidRPr="00BD4C65">
        <w:rPr>
          <w:rFonts w:ascii="Century Gothic" w:hAnsi="Century Gothic"/>
          <w:sz w:val="24"/>
        </w:rPr>
        <w:t xml:space="preserve"> distinguished faculty member who has performed research that has addressed a critical issue facing society and, most importantly, had a demonstrable impact on improving policy, practice and discourse in the public or private sector. The outstanding faculty achiever shall be awarded the ‘</w:t>
      </w:r>
      <w:r w:rsidRPr="00BD4C65">
        <w:rPr>
          <w:rFonts w:ascii="Century Gothic" w:hAnsi="Century Gothic"/>
          <w:b/>
          <w:sz w:val="24"/>
        </w:rPr>
        <w:t xml:space="preserve">Chancellor’s High Impact Research Award’ </w:t>
      </w:r>
      <w:r w:rsidRPr="00BD4C65">
        <w:rPr>
          <w:rFonts w:ascii="Century Gothic" w:hAnsi="Century Gothic"/>
          <w:sz w:val="24"/>
        </w:rPr>
        <w:t xml:space="preserve">worth </w:t>
      </w:r>
      <w:r w:rsidRPr="00BD4C65">
        <w:rPr>
          <w:rFonts w:ascii="Century Gothic" w:hAnsi="Century Gothic"/>
          <w:b/>
          <w:sz w:val="24"/>
        </w:rPr>
        <w:t>MK2</w:t>
      </w:r>
      <w:r w:rsidR="00CD273A" w:rsidRPr="00BD4C65">
        <w:rPr>
          <w:rFonts w:ascii="Century Gothic" w:hAnsi="Century Gothic"/>
          <w:b/>
          <w:sz w:val="24"/>
        </w:rPr>
        <w:t xml:space="preserve"> million</w:t>
      </w:r>
      <w:r w:rsidRPr="00BD4C65">
        <w:rPr>
          <w:rFonts w:ascii="Century Gothic" w:hAnsi="Century Gothic"/>
          <w:sz w:val="24"/>
        </w:rPr>
        <w:t xml:space="preserve"> which shall be conferred by LUANAR’s </w:t>
      </w:r>
      <w:r w:rsidR="003C55A7" w:rsidRPr="00BD4C65">
        <w:rPr>
          <w:rFonts w:ascii="Century Gothic" w:hAnsi="Century Gothic"/>
          <w:sz w:val="24"/>
        </w:rPr>
        <w:t>Chancellor</w:t>
      </w:r>
      <w:r w:rsidRPr="00BD4C65">
        <w:rPr>
          <w:rFonts w:ascii="Century Gothic" w:hAnsi="Century Gothic"/>
          <w:sz w:val="24"/>
        </w:rPr>
        <w:t xml:space="preserve">, His Excellency Professor Arthur Peter </w:t>
      </w:r>
      <w:proofErr w:type="spellStart"/>
      <w:r w:rsidRPr="00BD4C65">
        <w:rPr>
          <w:rFonts w:ascii="Century Gothic" w:hAnsi="Century Gothic"/>
          <w:sz w:val="24"/>
        </w:rPr>
        <w:t>Mutharika</w:t>
      </w:r>
      <w:proofErr w:type="spellEnd"/>
      <w:r w:rsidRPr="00BD4C65">
        <w:rPr>
          <w:rFonts w:ascii="Century Gothic" w:hAnsi="Century Gothic"/>
          <w:sz w:val="24"/>
        </w:rPr>
        <w:t xml:space="preserve"> during the second LUANAR </w:t>
      </w:r>
      <w:r w:rsidR="003C55A7" w:rsidRPr="00BD4C65">
        <w:rPr>
          <w:rFonts w:ascii="Century Gothic" w:hAnsi="Century Gothic"/>
          <w:sz w:val="24"/>
        </w:rPr>
        <w:t xml:space="preserve">Congregation </w:t>
      </w:r>
      <w:r w:rsidRPr="00BD4C65">
        <w:rPr>
          <w:rFonts w:ascii="Century Gothic" w:hAnsi="Century Gothic"/>
          <w:sz w:val="24"/>
        </w:rPr>
        <w:t>on 2</w:t>
      </w:r>
      <w:r w:rsidR="003C55A7" w:rsidRPr="00BD4C65">
        <w:rPr>
          <w:rFonts w:ascii="Century Gothic" w:hAnsi="Century Gothic"/>
          <w:sz w:val="24"/>
        </w:rPr>
        <w:t>1st</w:t>
      </w:r>
      <w:r w:rsidRPr="00BD4C65">
        <w:rPr>
          <w:rFonts w:ascii="Century Gothic" w:hAnsi="Century Gothic"/>
          <w:sz w:val="24"/>
        </w:rPr>
        <w:t xml:space="preserve"> March 2018. During the function, the distinguished faculty shall have an </w:t>
      </w:r>
      <w:r w:rsidRPr="00BD4C65">
        <w:rPr>
          <w:rFonts w:ascii="Century Gothic" w:hAnsi="Century Gothic"/>
          <w:iCs/>
          <w:sz w:val="24"/>
        </w:rPr>
        <w:t>honor of bearing</w:t>
      </w:r>
      <w:r w:rsidRPr="00BD4C65">
        <w:rPr>
          <w:rFonts w:ascii="Century Gothic" w:hAnsi="Century Gothic"/>
          <w:sz w:val="24"/>
        </w:rPr>
        <w:t xml:space="preserve"> </w:t>
      </w:r>
      <w:r w:rsidR="003C55A7" w:rsidRPr="00BD4C65">
        <w:rPr>
          <w:rFonts w:ascii="Century Gothic" w:hAnsi="Century Gothic"/>
          <w:sz w:val="24"/>
        </w:rPr>
        <w:t xml:space="preserve">the </w:t>
      </w:r>
      <w:r w:rsidRPr="00BD4C65">
        <w:rPr>
          <w:rFonts w:ascii="Century Gothic" w:hAnsi="Century Gothic"/>
          <w:sz w:val="24"/>
        </w:rPr>
        <w:t xml:space="preserve">University Mace made of mahogany and lead the </w:t>
      </w:r>
      <w:r w:rsidR="003C55A7" w:rsidRPr="00BD4C65">
        <w:rPr>
          <w:rFonts w:ascii="Century Gothic" w:hAnsi="Century Gothic"/>
          <w:sz w:val="24"/>
        </w:rPr>
        <w:t>Chancellor’s Procession</w:t>
      </w:r>
      <w:r w:rsidRPr="00BD4C65">
        <w:rPr>
          <w:rFonts w:ascii="Century Gothic" w:hAnsi="Century Gothic"/>
          <w:sz w:val="24"/>
        </w:rPr>
        <w:t xml:space="preserve">. 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b/>
          <w:bCs/>
          <w:sz w:val="24"/>
        </w:rPr>
        <w:t xml:space="preserve">Eligibility: </w:t>
      </w:r>
      <w:r w:rsidRPr="00BD4C65">
        <w:rPr>
          <w:rFonts w:ascii="Century Gothic" w:hAnsi="Century Gothic"/>
          <w:sz w:val="24"/>
        </w:rPr>
        <w:br/>
      </w:r>
      <w:r w:rsidR="00B74086" w:rsidRPr="00BD4C65">
        <w:rPr>
          <w:rFonts w:ascii="Century Gothic" w:hAnsi="Century Gothic"/>
          <w:sz w:val="24"/>
        </w:rPr>
        <w:t xml:space="preserve">Full-time </w:t>
      </w:r>
      <w:r w:rsidR="003C55A7" w:rsidRPr="00BD4C65">
        <w:rPr>
          <w:rFonts w:ascii="Century Gothic" w:hAnsi="Century Gothic"/>
          <w:sz w:val="24"/>
        </w:rPr>
        <w:t xml:space="preserve">faculty </w:t>
      </w:r>
      <w:r w:rsidR="009C6928" w:rsidRPr="00BD4C65">
        <w:rPr>
          <w:rFonts w:ascii="Century Gothic" w:hAnsi="Century Gothic"/>
          <w:sz w:val="24"/>
        </w:rPr>
        <w:t xml:space="preserve">(holding any rank) </w:t>
      </w:r>
      <w:r w:rsidRPr="00BD4C65">
        <w:rPr>
          <w:rFonts w:ascii="Century Gothic" w:hAnsi="Century Gothic"/>
          <w:sz w:val="24"/>
        </w:rPr>
        <w:t>at LUANAR who have carried research that</w:t>
      </w:r>
      <w:r w:rsidR="009C6928" w:rsidRPr="00BD4C65">
        <w:rPr>
          <w:rFonts w:ascii="Century Gothic" w:hAnsi="Century Gothic"/>
          <w:sz w:val="24"/>
        </w:rPr>
        <w:t xml:space="preserve"> has</w:t>
      </w:r>
      <w:r w:rsidRPr="00BD4C65">
        <w:rPr>
          <w:rFonts w:ascii="Century Gothic" w:hAnsi="Century Gothic"/>
          <w:sz w:val="24"/>
        </w:rPr>
        <w:t xml:space="preserve"> demonstrable positive impact to society </w:t>
      </w:r>
      <w:r w:rsidR="009C6928" w:rsidRPr="00BD4C65">
        <w:rPr>
          <w:rFonts w:ascii="Century Gothic" w:hAnsi="Century Gothic"/>
          <w:sz w:val="24"/>
        </w:rPr>
        <w:t xml:space="preserve">carried </w:t>
      </w:r>
      <w:r w:rsidRPr="00BD4C65">
        <w:rPr>
          <w:rFonts w:ascii="Century Gothic" w:hAnsi="Century Gothic"/>
          <w:sz w:val="24"/>
        </w:rPr>
        <w:t>while employed by LUANAR</w:t>
      </w:r>
      <w:r w:rsidR="003C55A7" w:rsidRPr="00BD4C65">
        <w:rPr>
          <w:rFonts w:ascii="Century Gothic" w:hAnsi="Century Gothic"/>
          <w:sz w:val="24"/>
        </w:rPr>
        <w:t>.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 xml:space="preserve">  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  <w:r w:rsidRPr="00BD4C65">
        <w:rPr>
          <w:rFonts w:ascii="Century Gothic" w:hAnsi="Century Gothic"/>
          <w:b/>
          <w:bCs/>
          <w:sz w:val="24"/>
        </w:rPr>
        <w:t>Nomination Process: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lastRenderedPageBreak/>
        <w:t>Nominations may be made by colleagues within or outside LUANAR, organizations/institutions, government ministries</w:t>
      </w:r>
      <w:r w:rsidR="003C55A7" w:rsidRPr="00BD4C65">
        <w:rPr>
          <w:rFonts w:ascii="Century Gothic" w:hAnsi="Century Gothic"/>
          <w:sz w:val="24"/>
        </w:rPr>
        <w:t>,</w:t>
      </w:r>
      <w:r w:rsidRPr="00BD4C65">
        <w:rPr>
          <w:rFonts w:ascii="Century Gothic" w:hAnsi="Century Gothic"/>
          <w:sz w:val="24"/>
        </w:rPr>
        <w:t xml:space="preserve"> </w:t>
      </w:r>
      <w:r w:rsidR="003C55A7" w:rsidRPr="00BD4C65">
        <w:rPr>
          <w:rFonts w:ascii="Century Gothic" w:hAnsi="Century Gothic"/>
          <w:sz w:val="24"/>
        </w:rPr>
        <w:t xml:space="preserve">the private sector, research institutions, </w:t>
      </w:r>
      <w:r w:rsidRPr="00BD4C65">
        <w:rPr>
          <w:rFonts w:ascii="Century Gothic" w:hAnsi="Century Gothic"/>
          <w:sz w:val="24"/>
        </w:rPr>
        <w:t>within Malawi or through self-nomination.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  <w:r w:rsidRPr="00BD4C65">
        <w:rPr>
          <w:rFonts w:ascii="Century Gothic" w:hAnsi="Century Gothic"/>
          <w:b/>
          <w:bCs/>
          <w:sz w:val="24"/>
        </w:rPr>
        <w:t>Nomination Package</w:t>
      </w:r>
      <w:r w:rsidR="00ED614E" w:rsidRPr="00BD4C65">
        <w:rPr>
          <w:rFonts w:ascii="Century Gothic" w:hAnsi="Century Gothic"/>
          <w:b/>
          <w:bCs/>
          <w:sz w:val="24"/>
        </w:rPr>
        <w:t>:</w:t>
      </w:r>
    </w:p>
    <w:p w:rsidR="00710274" w:rsidRPr="00BD4C65" w:rsidRDefault="00710274" w:rsidP="00C41A8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 xml:space="preserve">Nominations must include this cover page as well as the following: A separate page providing a brief statement (1500 words or less) that describes why this nominee deserves to be recognized for his or her research impact  </w:t>
      </w:r>
    </w:p>
    <w:p w:rsidR="00710274" w:rsidRPr="00BD4C65" w:rsidRDefault="00710274" w:rsidP="00C41A8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 xml:space="preserve">A short (2-page) CV of the nominee </w:t>
      </w:r>
    </w:p>
    <w:p w:rsidR="00710274" w:rsidRPr="00BD4C65" w:rsidRDefault="00710274" w:rsidP="00C41A8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 xml:space="preserve">A listing of the nominee’s research </w:t>
      </w:r>
      <w:r w:rsidR="003C55A7" w:rsidRPr="00BD4C65">
        <w:rPr>
          <w:rFonts w:ascii="Century Gothic" w:hAnsi="Century Gothic"/>
          <w:sz w:val="24"/>
        </w:rPr>
        <w:t xml:space="preserve">and outreach </w:t>
      </w:r>
      <w:r w:rsidRPr="00BD4C65">
        <w:rPr>
          <w:rFonts w:ascii="Century Gothic" w:hAnsi="Century Gothic"/>
          <w:sz w:val="24"/>
        </w:rPr>
        <w:t xml:space="preserve">activities, with associated periods of involvement that specifically support their nomination </w:t>
      </w:r>
    </w:p>
    <w:p w:rsidR="00710274" w:rsidRPr="00BD4C65" w:rsidRDefault="00710274" w:rsidP="00C41A8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>(Optional) Up to an additional 5 pages of documentation / evidence may be included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  <w:r w:rsidRPr="00BD4C65">
        <w:rPr>
          <w:rFonts w:ascii="Century Gothic" w:hAnsi="Century Gothic"/>
          <w:b/>
          <w:bCs/>
          <w:sz w:val="24"/>
        </w:rPr>
        <w:t xml:space="preserve">Application packages should be submitted electronically to: 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>Director of Research and Outreach (</w:t>
      </w:r>
      <w:hyperlink r:id="rId6" w:history="1">
        <w:r w:rsidRPr="00BD4C65">
          <w:rPr>
            <w:rFonts w:ascii="Century Gothic" w:hAnsi="Century Gothic"/>
            <w:color w:val="2E74B5" w:themeColor="accent1" w:themeShade="BF"/>
            <w:sz w:val="24"/>
          </w:rPr>
          <w:t>dro@luanar.ac.mw</w:t>
        </w:r>
      </w:hyperlink>
      <w:r w:rsidRPr="00BD4C65">
        <w:rPr>
          <w:rFonts w:ascii="Century Gothic" w:hAnsi="Century Gothic"/>
          <w:sz w:val="24"/>
        </w:rPr>
        <w:t>) with a copy to the Deputy Vice Chancellor (</w:t>
      </w:r>
      <w:hyperlink r:id="rId7" w:history="1">
        <w:r w:rsidRPr="00BD4C65">
          <w:rPr>
            <w:rFonts w:ascii="Century Gothic" w:hAnsi="Century Gothic"/>
            <w:color w:val="2E74B5" w:themeColor="accent1" w:themeShade="BF"/>
            <w:sz w:val="24"/>
          </w:rPr>
          <w:t>dvc@luanar.ac.mw</w:t>
        </w:r>
      </w:hyperlink>
      <w:r w:rsidRPr="00BD4C65">
        <w:rPr>
          <w:rFonts w:ascii="Century Gothic" w:hAnsi="Century Gothic"/>
          <w:sz w:val="24"/>
        </w:rPr>
        <w:t xml:space="preserve">) 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</w:p>
    <w:p w:rsidR="00B74086" w:rsidRPr="00BD4C65" w:rsidRDefault="00B74086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  <w:r w:rsidRPr="00BD4C65">
        <w:rPr>
          <w:rFonts w:ascii="Century Gothic" w:hAnsi="Century Gothic"/>
          <w:b/>
          <w:bCs/>
          <w:sz w:val="24"/>
        </w:rPr>
        <w:t>Application Deadline</w:t>
      </w:r>
      <w:r w:rsidRPr="00BD4C65">
        <w:rPr>
          <w:rFonts w:ascii="Century Gothic" w:hAnsi="Century Gothic"/>
          <w:bCs/>
          <w:sz w:val="24"/>
        </w:rPr>
        <w:t>: 11</w:t>
      </w:r>
      <w:r w:rsidRPr="00BD4C65">
        <w:rPr>
          <w:rFonts w:ascii="Century Gothic" w:hAnsi="Century Gothic"/>
          <w:bCs/>
          <w:sz w:val="24"/>
          <w:vertAlign w:val="superscript"/>
        </w:rPr>
        <w:t>th</w:t>
      </w:r>
      <w:r w:rsidRPr="00BD4C65">
        <w:rPr>
          <w:rFonts w:ascii="Century Gothic" w:hAnsi="Century Gothic"/>
          <w:bCs/>
          <w:sz w:val="24"/>
        </w:rPr>
        <w:t xml:space="preserve"> March 2018, 24:00hrs</w:t>
      </w:r>
    </w:p>
    <w:p w:rsidR="00B74086" w:rsidRPr="00BD4C65" w:rsidRDefault="00B74086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  <w:r w:rsidRPr="00BD4C65">
        <w:rPr>
          <w:rFonts w:ascii="Century Gothic" w:hAnsi="Century Gothic"/>
          <w:b/>
          <w:bCs/>
          <w:sz w:val="24"/>
        </w:rPr>
        <w:t>Review Process: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sz w:val="24"/>
        </w:rPr>
        <w:t>Application packages will be circulated to the Award</w:t>
      </w:r>
      <w:r w:rsidR="003C55A7" w:rsidRPr="00BD4C65">
        <w:rPr>
          <w:rFonts w:ascii="Century Gothic" w:hAnsi="Century Gothic"/>
          <w:sz w:val="24"/>
        </w:rPr>
        <w:t>s</w:t>
      </w:r>
      <w:r w:rsidRPr="00BD4C65">
        <w:rPr>
          <w:rFonts w:ascii="Century Gothic" w:hAnsi="Century Gothic"/>
          <w:sz w:val="24"/>
        </w:rPr>
        <w:t xml:space="preserve"> Committee electronically for individual review.  The committee will then meet to discuss the applications, and reach a decision. The Award</w:t>
      </w:r>
      <w:r w:rsidR="003C55A7" w:rsidRPr="00BD4C65">
        <w:rPr>
          <w:rFonts w:ascii="Century Gothic" w:hAnsi="Century Gothic"/>
          <w:sz w:val="24"/>
        </w:rPr>
        <w:t>s</w:t>
      </w:r>
      <w:r w:rsidRPr="00BD4C65">
        <w:rPr>
          <w:rFonts w:ascii="Century Gothic" w:hAnsi="Century Gothic"/>
          <w:sz w:val="24"/>
        </w:rPr>
        <w:t xml:space="preserve"> Committee, chaired by the Deputy Vice Chancellor, will consist of Faculty Deans, Faculty Senate representatives</w:t>
      </w:r>
      <w:r w:rsidR="003C55A7" w:rsidRPr="00BD4C65">
        <w:rPr>
          <w:rFonts w:ascii="Century Gothic" w:hAnsi="Century Gothic"/>
          <w:sz w:val="24"/>
        </w:rPr>
        <w:t>,</w:t>
      </w:r>
      <w:r w:rsidRPr="00BD4C65">
        <w:rPr>
          <w:rFonts w:ascii="Century Gothic" w:hAnsi="Century Gothic"/>
          <w:sz w:val="24"/>
        </w:rPr>
        <w:t xml:space="preserve"> Director of Quality Assurance and Director of Research &amp; Outreach.  </w:t>
      </w: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b/>
          <w:bCs/>
          <w:sz w:val="24"/>
        </w:rPr>
      </w:pPr>
    </w:p>
    <w:p w:rsidR="00710274" w:rsidRPr="00BD4C65" w:rsidRDefault="00710274" w:rsidP="00C41A82">
      <w:pPr>
        <w:spacing w:after="0" w:line="276" w:lineRule="auto"/>
        <w:jc w:val="both"/>
        <w:rPr>
          <w:rFonts w:ascii="Century Gothic" w:hAnsi="Century Gothic"/>
          <w:sz w:val="24"/>
        </w:rPr>
      </w:pPr>
      <w:r w:rsidRPr="00BD4C65">
        <w:rPr>
          <w:rFonts w:ascii="Century Gothic" w:hAnsi="Century Gothic"/>
          <w:b/>
          <w:bCs/>
          <w:sz w:val="24"/>
        </w:rPr>
        <w:t xml:space="preserve">For additional information, please contact:  </w:t>
      </w:r>
      <w:r w:rsidRPr="00BD4C65">
        <w:rPr>
          <w:rFonts w:ascii="Century Gothic" w:hAnsi="Century Gothic"/>
          <w:sz w:val="24"/>
        </w:rPr>
        <w:t xml:space="preserve">Dr. </w:t>
      </w:r>
      <w:proofErr w:type="spellStart"/>
      <w:r w:rsidRPr="00BD4C65">
        <w:rPr>
          <w:rFonts w:ascii="Century Gothic" w:hAnsi="Century Gothic"/>
          <w:sz w:val="24"/>
        </w:rPr>
        <w:t>Limbikani</w:t>
      </w:r>
      <w:proofErr w:type="spellEnd"/>
      <w:r w:rsidRPr="00BD4C65">
        <w:rPr>
          <w:rFonts w:ascii="Century Gothic" w:hAnsi="Century Gothic"/>
          <w:sz w:val="24"/>
        </w:rPr>
        <w:t xml:space="preserve"> </w:t>
      </w:r>
      <w:proofErr w:type="spellStart"/>
      <w:r w:rsidRPr="00BD4C65">
        <w:rPr>
          <w:rFonts w:ascii="Century Gothic" w:hAnsi="Century Gothic"/>
          <w:sz w:val="24"/>
        </w:rPr>
        <w:t>Matumba</w:t>
      </w:r>
      <w:proofErr w:type="spellEnd"/>
      <w:r w:rsidRPr="00BD4C65">
        <w:rPr>
          <w:rFonts w:ascii="Century Gothic" w:hAnsi="Century Gothic"/>
          <w:sz w:val="24"/>
        </w:rPr>
        <w:t>, Director of Research and Outreach (</w:t>
      </w:r>
      <w:hyperlink r:id="rId8" w:history="1">
        <w:r w:rsidRPr="00BD4C65">
          <w:rPr>
            <w:rFonts w:ascii="Century Gothic" w:hAnsi="Century Gothic"/>
            <w:color w:val="2E74B5" w:themeColor="accent1" w:themeShade="BF"/>
            <w:sz w:val="24"/>
          </w:rPr>
          <w:t>dro@luanar.ac.mw</w:t>
        </w:r>
      </w:hyperlink>
      <w:r w:rsidRPr="00BD4C65">
        <w:rPr>
          <w:rFonts w:ascii="Century Gothic" w:hAnsi="Century Gothic"/>
          <w:sz w:val="24"/>
        </w:rPr>
        <w:t xml:space="preserve">)  </w:t>
      </w:r>
    </w:p>
    <w:p w:rsidR="004C6F57" w:rsidRPr="00BD4C65" w:rsidRDefault="00294451" w:rsidP="00C41A82">
      <w:pPr>
        <w:spacing w:line="276" w:lineRule="auto"/>
        <w:jc w:val="both"/>
        <w:rPr>
          <w:rFonts w:ascii="Century Gothic" w:hAnsi="Century Gothic"/>
          <w:sz w:val="24"/>
        </w:rPr>
      </w:pPr>
    </w:p>
    <w:sectPr w:rsidR="004C6F57" w:rsidRPr="00BD4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eGothic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807C4"/>
    <w:multiLevelType w:val="hybridMultilevel"/>
    <w:tmpl w:val="3356F2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74"/>
    <w:rsid w:val="001173C0"/>
    <w:rsid w:val="001449DC"/>
    <w:rsid w:val="00294451"/>
    <w:rsid w:val="00302309"/>
    <w:rsid w:val="003058CD"/>
    <w:rsid w:val="00343732"/>
    <w:rsid w:val="003C55A7"/>
    <w:rsid w:val="003F7FD5"/>
    <w:rsid w:val="00617D74"/>
    <w:rsid w:val="006431C5"/>
    <w:rsid w:val="007050BB"/>
    <w:rsid w:val="00710274"/>
    <w:rsid w:val="007D3C72"/>
    <w:rsid w:val="007D4593"/>
    <w:rsid w:val="0087038B"/>
    <w:rsid w:val="008C1F22"/>
    <w:rsid w:val="009C6928"/>
    <w:rsid w:val="00AF7B63"/>
    <w:rsid w:val="00B1109C"/>
    <w:rsid w:val="00B74086"/>
    <w:rsid w:val="00BD4C65"/>
    <w:rsid w:val="00C41A82"/>
    <w:rsid w:val="00C46DA5"/>
    <w:rsid w:val="00C8218A"/>
    <w:rsid w:val="00C87761"/>
    <w:rsid w:val="00CD273A"/>
    <w:rsid w:val="00ED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49641B-665C-4D1C-9337-6CBE8629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2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0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@luanar.ac.m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vc@luanar.ac.m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o@luanar.ac.mw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33</dc:creator>
  <cp:keywords/>
  <dc:description/>
  <cp:lastModifiedBy>HP PC</cp:lastModifiedBy>
  <cp:revision>2</cp:revision>
  <dcterms:created xsi:type="dcterms:W3CDTF">2018-03-07T10:56:00Z</dcterms:created>
  <dcterms:modified xsi:type="dcterms:W3CDTF">2018-03-07T10:56:00Z</dcterms:modified>
</cp:coreProperties>
</file>